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B2" w:rsidRPr="00ED546E" w:rsidRDefault="00BB41B2" w:rsidP="00890831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 w:rsidRPr="00ED546E">
        <w:rPr>
          <w:rFonts w:ascii="GHEA Grapalat" w:hAnsi="GHEA Grapalat" w:cs="Sylfaen"/>
          <w:b/>
          <w:lang w:val="hy-AM"/>
        </w:rPr>
        <w:t xml:space="preserve">ՍՆՆԴԱՄԹԵՐՔԻ </w:t>
      </w:r>
      <w:r w:rsidRPr="00ED546E">
        <w:rPr>
          <w:rFonts w:ascii="GHEA Grapalat" w:hAnsi="GHEA Grapalat" w:cs="Sylfaen"/>
          <w:b/>
          <w:lang w:val="es-ES"/>
        </w:rPr>
        <w:t>ՁԵՌՔԲԵՐՄԱՆ</w:t>
      </w:r>
    </w:p>
    <w:p w:rsidR="00BB41B2" w:rsidRDefault="00BB41B2" w:rsidP="00890831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ED546E">
        <w:rPr>
          <w:rFonts w:ascii="GHEA Grapalat" w:hAnsi="GHEA Grapalat"/>
          <w:b/>
          <w:lang w:val="hy-AM"/>
        </w:rPr>
        <w:t>ՏԵԽՆԻԿԱԿԱՆ</w:t>
      </w:r>
      <w:r w:rsidRPr="00ED546E">
        <w:rPr>
          <w:rFonts w:ascii="GHEA Grapalat" w:hAnsi="GHEA Grapalat"/>
          <w:b/>
          <w:lang w:val="es-ES"/>
        </w:rPr>
        <w:t xml:space="preserve"> </w:t>
      </w:r>
      <w:r w:rsidRPr="00ED546E">
        <w:rPr>
          <w:rFonts w:ascii="GHEA Grapalat" w:hAnsi="GHEA Grapalat"/>
          <w:b/>
          <w:lang w:val="hy-AM"/>
        </w:rPr>
        <w:t>ԲՆՈՒԹԱԳԻՐ*</w:t>
      </w:r>
    </w:p>
    <w:p w:rsidR="00BB41B2" w:rsidRPr="00F5251D" w:rsidRDefault="00BB41B2" w:rsidP="00890831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262"/>
        <w:gridCol w:w="1984"/>
        <w:gridCol w:w="5670"/>
      </w:tblGrid>
      <w:tr w:rsidR="00BB41B2" w:rsidRPr="00ED546E" w:rsidTr="006C799E">
        <w:tc>
          <w:tcPr>
            <w:tcW w:w="406" w:type="dxa"/>
          </w:tcPr>
          <w:p w:rsidR="00BB41B2" w:rsidRPr="00ED546E" w:rsidRDefault="00BB41B2" w:rsidP="00890831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>h/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հ</w:t>
            </w:r>
          </w:p>
        </w:tc>
        <w:tc>
          <w:tcPr>
            <w:tcW w:w="1262" w:type="dxa"/>
          </w:tcPr>
          <w:p w:rsidR="00BB41B2" w:rsidRPr="00ED546E" w:rsidRDefault="00BB41B2" w:rsidP="00890831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BB41B2" w:rsidRPr="00ED546E" w:rsidRDefault="00BB41B2" w:rsidP="00890831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Սննդամթերքի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 xml:space="preserve"> 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անվանումը</w:t>
            </w:r>
          </w:p>
        </w:tc>
        <w:tc>
          <w:tcPr>
            <w:tcW w:w="5670" w:type="dxa"/>
          </w:tcPr>
          <w:p w:rsidR="00BB41B2" w:rsidRPr="00ED546E" w:rsidRDefault="00BB41B2" w:rsidP="00890831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Տեխնիկական բնութագիրը</w:t>
            </w:r>
          </w:p>
        </w:tc>
      </w:tr>
      <w:tr w:rsidR="00BB41B2" w:rsidRPr="00ED546E" w:rsidTr="009A39B7">
        <w:tc>
          <w:tcPr>
            <w:tcW w:w="406" w:type="dxa"/>
          </w:tcPr>
          <w:p w:rsidR="00BB41B2" w:rsidRPr="00ED546E" w:rsidRDefault="00BB41B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bottom"/>
          </w:tcPr>
          <w:p w:rsidR="00BB41B2" w:rsidRPr="00E36165" w:rsidRDefault="00BB41B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15811100</w:t>
            </w:r>
          </w:p>
        </w:tc>
        <w:tc>
          <w:tcPr>
            <w:tcW w:w="1984" w:type="dxa"/>
            <w:vAlign w:val="center"/>
          </w:tcPr>
          <w:p w:rsidR="00BB41B2" w:rsidRPr="00E36165" w:rsidRDefault="00BB41B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Հաց</w:t>
            </w:r>
          </w:p>
        </w:tc>
        <w:tc>
          <w:tcPr>
            <w:tcW w:w="5670" w:type="dxa"/>
          </w:tcPr>
          <w:p w:rsidR="00BB41B2" w:rsidRPr="00525E08" w:rsidRDefault="00BB41B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Մատնաքաշ, բարձրակարգ ալյուրից, թարմ նույն օրվա թխած, խոնավությունը 13.5-ից ոչ ավել քաշը 600գր Անվտանգությունը և մակնշումը N 2-///-4.9-01-2003 /Սան  Պին 2.3.2-107801/ Սանիտարահամաճարակային կանոնների և նորմերի &lt;&lt;Սննդամթերքի անվտանգության մասին &gt;&gt; ՀՀ օրենքի 9-րդ հոդվածի</w:t>
            </w:r>
            <w:r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  <w:t xml:space="preserve">: </w:t>
            </w:r>
            <w:r w:rsidRPr="00F0152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Պարտադիր պայման՝ տեղափոխումը միայն ՀՀ ՍԱՊԾ կողմից տրամադրված համապատասխան թույլտվությամբ տրանսպորտային միջոցներով:</w:t>
            </w:r>
          </w:p>
        </w:tc>
      </w:tr>
      <w:tr w:rsidR="00BB41B2" w:rsidRPr="00ED546E" w:rsidTr="009A39B7">
        <w:tc>
          <w:tcPr>
            <w:tcW w:w="406" w:type="dxa"/>
          </w:tcPr>
          <w:p w:rsidR="00BB41B2" w:rsidRPr="00ED546E" w:rsidRDefault="00BB41B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bottom"/>
          </w:tcPr>
          <w:p w:rsidR="00BB41B2" w:rsidRPr="00E36165" w:rsidRDefault="00BB41B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15811100/1</w:t>
            </w:r>
          </w:p>
        </w:tc>
        <w:tc>
          <w:tcPr>
            <w:tcW w:w="1984" w:type="dxa"/>
            <w:vAlign w:val="center"/>
          </w:tcPr>
          <w:p w:rsidR="00BB41B2" w:rsidRPr="00E36165" w:rsidRDefault="00BB41B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Տարեկանի հաց</w:t>
            </w:r>
          </w:p>
        </w:tc>
        <w:tc>
          <w:tcPr>
            <w:tcW w:w="5670" w:type="dxa"/>
          </w:tcPr>
          <w:p w:rsidR="00BB41B2" w:rsidRPr="00ED546E" w:rsidRDefault="00BB41B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  <w:t>Բ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արձրակարգ ալյուրից, թարմ նույն օրվա թխած, խոնավությունը 13.5-ից ոչ ավել քաշը 600գր Անվտանգությունը և մակնշումը N 2-///-4.9-01-2003 /Սան  Պին 2.3.2-107801/ Սանիտարահամաճարակային կանոնների և նորմերի &lt;&lt;Սննդամթերքի անվտանգության մասին &gt;&gt;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42510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Ձու սեղանի, տեսակավորված ըստ մեկ ձվի զանգվածի,սեղանիձվի պահպանման ժամկետը 25օր, սառնարանային պայմաններում`120 օր,փաթեթավորված ծալքավոր ստվարաթղթե բջիջներով. Անվտանգությունը` Սան Պին 2.3.2.560-96. ՕՍՏ182-99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15530000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Կարագ սերուցքային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15530000/1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Կարագ զելանդական 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Սերուցքային, յուղայնությունը՝ 71.5-82.5 %,  բարձր որակի, թարմ վիճակում, պրոտեինի պարունակությունը 0,7 գ, ածխաջուր 0,7 գ, 740 կկալ, չափածրարված 5-25 կգ։ ԳՈՍՏ 37-91: Անվտանգությունը և մակնշումը՝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հոդվածի, պիտանելիութայն մնացորդային ժամկետը ոչ պակաս քան 90 %: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15821500/1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Կաթնահունց, շաքարահունց և երկարատև պատրաստված, խոնավությունը 3%-ից մինչև 10% շաքարի զանգվածային պարունակությունը 20% -ից մինչև 275, 3% -ից մինչև 30%: ԳՕՍՏ 24901-89: անվտանգությունը և մակնշումը` N 2-III4&gt;9012003 (ՌԴ ՍանՊին 2.3.2.107801) Սանիտարահամաճարակային կանոնների և նորմերի և &lt;&lt;Սննդամթերքի անվտանգության մասին&gt;&gt; ՀՀ օրենքի 9-րդ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15821500/2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Օղաբլիթ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Կաթնահունց, շաքարահունց և երկարատև պատրաստված, խոնավությունը 3%-ից մինչև 10% շաքարի զանգվածային պարունակությունը 20% -ից մինչև 275, 3% -ից մինչև 30%: ԳՕՍՏ 24901-89: անվտանգությունը և մակնշումը `N 2-III-4&gt;9-01-2003 (ՌԴ ՍանՊին2.3.2.-1078-01) Սանիտարահամաճարակային կանոնների և նորմերի և &lt;&lt;Սննդամթերքի անվտանգության մասին&gt;&gt;ՀՀ օրենքի 9-րդ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15111120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Միս տավարի</w:t>
            </w:r>
          </w:p>
        </w:tc>
        <w:tc>
          <w:tcPr>
            <w:tcW w:w="5670" w:type="dxa"/>
          </w:tcPr>
          <w:p w:rsidR="007320A2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Միս տավարի պաղեցրած, փափուկ միս առանց ոսկորի, զարգացած մկաններով, պահված 0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օC -ից մինչև 4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օC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  <w:p w:rsidR="007320A2" w:rsidRPr="00C04B77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</w:pP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Պարտադիր պայմաններ՝ տեղափոխումը միայն ՀՀ ՍԱՊԾ կողմից տրամադրված համապատասխան թույլտվությամբ տրանսպորտային միջոցներով: Միսը պետք է լինի բացառապես սպանդանոցային ծագման: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15113200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Միս խոզի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napToGrid w:val="0"/>
                <w:sz w:val="16"/>
                <w:szCs w:val="16"/>
              </w:rPr>
              <w:t xml:space="preserve">Պաղեցրած վիճակում, ոսկորի և մսի հարաբերակցությունը՝ համապատասխանաբար 50-50 %, մսեղիք։ Անվտանգությունը և </w:t>
            </w:r>
            <w:r w:rsidRPr="00537554">
              <w:rPr>
                <w:rFonts w:ascii="GHEA Grapalat" w:hAnsi="GHEA Grapalat" w:cs="Sylfaen"/>
                <w:snapToGrid w:val="0"/>
                <w:sz w:val="16"/>
                <w:szCs w:val="16"/>
              </w:rPr>
              <w:lastRenderedPageBreak/>
              <w:t>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15112150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Միս հավի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/>
                <w:sz w:val="16"/>
                <w:szCs w:val="16"/>
              </w:rPr>
              <w:t>Հավի միս տեղական, պաղեցրած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15112160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Միս հավի կրծքամիս</w:t>
            </w:r>
          </w:p>
        </w:tc>
        <w:tc>
          <w:tcPr>
            <w:tcW w:w="5670" w:type="dxa"/>
          </w:tcPr>
          <w:p w:rsidR="007320A2" w:rsidRPr="00C04B77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en-US"/>
              </w:rPr>
            </w:pP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Կրծքամիս սառեցված, մաքուր, արյունազրկված, առանց կողմնակի հոտերի, փափուկ միս առանց ոսկորի, փաթեթավորված պոլիէթիլենային թաղանթներով։ Պարտադիր պայմաններ՝ տեղափոխումը միայն ՀՀ ՍԱՊԾ կողմից տրամադրված համապատասխան թույլտվությամբ տրանսպորտային միջոցներով: Պիտանելիության մնացորդային ժամկետը ոչ պակաս քան 60%: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Պարտադիր պայմաններ՝ տեղափոխումը միայն ՀՀ ՍԱՊԾ կողմից տրամադրված համապատասխան թույլտվությամբ տրանսպորտային միջոցներով: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Երեք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համասեռ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մաքուր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չոր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(14,0-17,0) %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2-III-4.9-01-2010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մասին&gt;&gt;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Կարտոֆիլ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Վաղահաս և ուշահաս, 1ին տեսակի, չցրտահարված, առանց վնասվածքների, նեղ մասի տրամագիծը 4սմից ոչ պակաս, տեսականու մաքրությունը` 90 %-ից ոչ պակաս, ԳՕՍՏ26545-5, փաթեթավորումը կտորի, ցանցի կամ պոլիմերային պարկերով: Անվտանգությունը և մակնշումը N 2-///-4.9-01-2003 /ՌԴ ՍԱՆ ՊԻՆ 2.3.2107801/ սանիտարահամաճարակային կանոնների և նորմերի &lt;&lt;Սննդամթերքի անվտանգության մասին&gt;&gt; ՀՀ օրենքի 9-րդ հոդված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Գլուխկաղամբ-վաղահաս, միջահաս և ուշահաս սովորական տեսակների, ԳՕՍՏ2676885: Անվտանգությունը, փաթեթավորումը և մակնշումը ըստ N 2-///-4.9-01-2003 /ՌԴ ՍԱՆ ՊԻՆ 2.3.2-1078-01/ սանիտարահամաճարակային կանոնների և նորմերի &lt;&lt; Սննդամթերքի անվտանգության մասին&gt;&gt; ՀՀ օրենքի 9-րդ հոդված: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Ծաղկակաղամբ</w:t>
            </w:r>
          </w:p>
        </w:tc>
        <w:tc>
          <w:tcPr>
            <w:tcW w:w="5670" w:type="dxa"/>
          </w:tcPr>
          <w:p w:rsidR="007320A2" w:rsidRPr="005C0519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C0519">
              <w:rPr>
                <w:rFonts w:ascii="GHEA Grapalat" w:hAnsi="GHEA Grapalat"/>
                <w:sz w:val="16"/>
                <w:szCs w:val="16"/>
              </w:rPr>
              <w:t>Թարմ, սպիտակ, առանց արտաքին վնասվածքների, տեղական արտադրության: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Ճակնդեղ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Սովորական տեսակի ,ԳՕՍՏ 26766-85: Անվտանգությունը` ըստ N 2 -///-4.9-01-2003/ՌԴՍԱՆՊԻՆ2.3.2107801/սանիտարահամաճարա-կային կանոնների և նորմերի և &lt;&lt; Սննդամթերքի անվտանգության մասին&gt;&gt; ՀՀ օրենքի 9-րդ հոդված: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Գազար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Բոստանային, էկոլոգիապես մաքուր,</w:t>
            </w:r>
            <w:r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թարմ: Անվտանգությունը և մակնշումը N 2-///-4.9-01-2003/ՍանՊին2.3.2107801/</w:t>
            </w:r>
            <w:r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Սոխ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Թարմ, կծու, կիսակծու կամ քաղցր, ընտիր տեսակի, նեղ մասի տրամագիծը 3 սմ-ից ոչ պակաս,   ԳՕՍՏ 27166-86, անվտանգությունը՝ ըստ ՀՀ կառավարության 2006թ. դեկտեմբերի 21-ի N 1913-Ն որոշմամբ հաստատված‚ Թարմ պտուղբանջարեղենիտեխնիկականկանոնակարգի և Սննդամթերքի անվտանգության մասին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Ոլոռ հատիկավոր</w:t>
            </w:r>
          </w:p>
        </w:tc>
        <w:tc>
          <w:tcPr>
            <w:tcW w:w="5670" w:type="dxa"/>
          </w:tcPr>
          <w:p w:rsidR="007320A2" w:rsidRPr="00FC0CCD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C0CCD">
              <w:rPr>
                <w:rFonts w:ascii="GHEA Grapalat" w:hAnsi="GHEA Grapalat" w:cs="Sylfaen"/>
                <w:sz w:val="16"/>
              </w:rPr>
              <w:t>Չորացրած</w:t>
            </w:r>
            <w:r w:rsidRPr="00FC0CCD">
              <w:rPr>
                <w:rFonts w:ascii="GHEA Grapalat" w:hAnsi="GHEA Grapalat"/>
                <w:sz w:val="16"/>
              </w:rPr>
              <w:t xml:space="preserve">, </w:t>
            </w:r>
            <w:r w:rsidRPr="00FC0CCD">
              <w:rPr>
                <w:rFonts w:ascii="GHEA Grapalat" w:hAnsi="GHEA Grapalat" w:cs="Sylfaen"/>
                <w:sz w:val="16"/>
              </w:rPr>
              <w:t>կեղևած</w:t>
            </w:r>
            <w:r w:rsidRPr="00FC0CCD">
              <w:rPr>
                <w:rFonts w:ascii="GHEA Grapalat" w:hAnsi="GHEA Grapalat"/>
                <w:sz w:val="16"/>
              </w:rPr>
              <w:t xml:space="preserve">, </w:t>
            </w:r>
            <w:r w:rsidRPr="00FC0CCD">
              <w:rPr>
                <w:rFonts w:ascii="GHEA Grapalat" w:hAnsi="GHEA Grapalat" w:cs="Sylfaen"/>
                <w:sz w:val="16"/>
              </w:rPr>
              <w:t>դեղին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կամ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կանաչ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գույնի</w:t>
            </w:r>
            <w:r w:rsidRPr="00FC0CCD">
              <w:rPr>
                <w:rFonts w:ascii="GHEA Grapalat" w:hAnsi="GHEA Grapalat"/>
                <w:sz w:val="16"/>
              </w:rPr>
              <w:t xml:space="preserve">: </w:t>
            </w:r>
            <w:r w:rsidRPr="00FC0CCD">
              <w:rPr>
                <w:rFonts w:ascii="GHEA Grapalat" w:hAnsi="GHEA Grapalat" w:cs="Sylfaen"/>
                <w:sz w:val="16"/>
              </w:rPr>
              <w:t>Անվտանգությունը՝</w:t>
            </w:r>
            <w:r w:rsidRPr="00FC0CCD">
              <w:rPr>
                <w:rFonts w:ascii="GHEA Grapalat" w:hAnsi="GHEA Grapalat"/>
                <w:sz w:val="16"/>
              </w:rPr>
              <w:t xml:space="preserve"> N 2-III-4.9-01-2010 </w:t>
            </w:r>
            <w:r w:rsidRPr="00FC0CCD">
              <w:rPr>
                <w:rFonts w:ascii="GHEA Grapalat" w:hAnsi="GHEA Grapalat" w:cs="Sylfaen"/>
                <w:sz w:val="16"/>
              </w:rPr>
              <w:t>հիգիենիկ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նորմատիվների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և</w:t>
            </w:r>
            <w:r w:rsidRPr="00FC0CCD">
              <w:rPr>
                <w:rFonts w:ascii="GHEA Grapalat" w:hAnsi="GHEA Grapalat"/>
                <w:sz w:val="16"/>
              </w:rPr>
              <w:t xml:space="preserve"> «</w:t>
            </w:r>
            <w:r w:rsidRPr="00FC0CCD">
              <w:rPr>
                <w:rFonts w:ascii="GHEA Grapalat" w:hAnsi="GHEA Grapalat" w:cs="Sylfaen"/>
                <w:sz w:val="16"/>
              </w:rPr>
              <w:t>Սննդամթերքի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անվտանգության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մասին</w:t>
            </w:r>
            <w:r w:rsidRPr="00FC0CCD">
              <w:rPr>
                <w:rFonts w:ascii="GHEA Grapalat" w:hAnsi="GHEA Grapalat"/>
                <w:sz w:val="16"/>
              </w:rPr>
              <w:t xml:space="preserve">» </w:t>
            </w:r>
            <w:r w:rsidRPr="00FC0CCD">
              <w:rPr>
                <w:rFonts w:ascii="GHEA Grapalat" w:hAnsi="GHEA Grapalat" w:cs="Sylfaen"/>
                <w:sz w:val="16"/>
              </w:rPr>
              <w:t>ՀՀ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օրենքի</w:t>
            </w:r>
            <w:r w:rsidRPr="00FC0CCD">
              <w:rPr>
                <w:rFonts w:ascii="GHEA Grapalat" w:hAnsi="GHEA Grapalat"/>
                <w:sz w:val="16"/>
              </w:rPr>
              <w:t xml:space="preserve"> 8-</w:t>
            </w:r>
            <w:r w:rsidRPr="00FC0CCD">
              <w:rPr>
                <w:rFonts w:ascii="GHEA Grapalat" w:hAnsi="GHEA Grapalat" w:cs="Sylfaen"/>
                <w:sz w:val="16"/>
              </w:rPr>
              <w:t>րդ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հոդվածի</w:t>
            </w:r>
            <w:r w:rsidRPr="00FC0CCD">
              <w:rPr>
                <w:rFonts w:ascii="GHEA Grapalat" w:hAnsi="GHEA Grapalat"/>
                <w:sz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Լոբի կանաչ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sz w:val="16"/>
                <w:szCs w:val="16"/>
              </w:rPr>
            </w:pPr>
            <w:r w:rsidRPr="00ED546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Լոբի հատիկավոր</w:t>
            </w:r>
          </w:p>
        </w:tc>
        <w:tc>
          <w:tcPr>
            <w:tcW w:w="5670" w:type="dxa"/>
          </w:tcPr>
          <w:p w:rsidR="007320A2" w:rsidRPr="00FC0CCD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C0CCD">
              <w:rPr>
                <w:rFonts w:ascii="GHEA Grapalat" w:hAnsi="GHEA Grapalat" w:cs="Sylfaen"/>
                <w:sz w:val="16"/>
              </w:rPr>
              <w:t>Լոբի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գունավոր</w:t>
            </w:r>
            <w:r w:rsidRPr="00FC0CCD">
              <w:rPr>
                <w:rFonts w:ascii="GHEA Grapalat" w:hAnsi="GHEA Grapalat"/>
                <w:sz w:val="16"/>
              </w:rPr>
              <w:t xml:space="preserve">, </w:t>
            </w:r>
            <w:r w:rsidRPr="00FC0CCD">
              <w:rPr>
                <w:rFonts w:ascii="GHEA Grapalat" w:hAnsi="GHEA Grapalat" w:cs="Sylfaen"/>
                <w:sz w:val="16"/>
              </w:rPr>
              <w:t>միագույն</w:t>
            </w:r>
            <w:r w:rsidRPr="00FC0CCD">
              <w:rPr>
                <w:rFonts w:ascii="GHEA Grapalat" w:hAnsi="GHEA Grapalat"/>
                <w:sz w:val="16"/>
              </w:rPr>
              <w:t xml:space="preserve">, </w:t>
            </w:r>
            <w:r w:rsidRPr="00FC0CCD">
              <w:rPr>
                <w:rFonts w:ascii="GHEA Grapalat" w:hAnsi="GHEA Grapalat" w:cs="Sylfaen"/>
                <w:sz w:val="16"/>
              </w:rPr>
              <w:t>գունավոր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ցայտուն</w:t>
            </w:r>
            <w:r w:rsidRPr="00FC0CCD">
              <w:rPr>
                <w:rFonts w:ascii="GHEA Grapalat" w:hAnsi="GHEA Grapalat"/>
                <w:sz w:val="16"/>
              </w:rPr>
              <w:t xml:space="preserve">, </w:t>
            </w:r>
            <w:r w:rsidRPr="00FC0CCD">
              <w:rPr>
                <w:rFonts w:ascii="GHEA Grapalat" w:hAnsi="GHEA Grapalat" w:cs="Sylfaen"/>
                <w:sz w:val="16"/>
              </w:rPr>
              <w:t>չոր</w:t>
            </w:r>
            <w:r w:rsidRPr="00FC0CCD">
              <w:rPr>
                <w:rFonts w:ascii="GHEA Grapalat" w:hAnsi="GHEA Grapalat"/>
                <w:sz w:val="16"/>
              </w:rPr>
              <w:t xml:space="preserve">` </w:t>
            </w:r>
            <w:r w:rsidRPr="00FC0CCD">
              <w:rPr>
                <w:rFonts w:ascii="GHEA Grapalat" w:hAnsi="GHEA Grapalat" w:cs="Sylfaen"/>
                <w:sz w:val="16"/>
              </w:rPr>
              <w:t>խոնավությունը</w:t>
            </w:r>
            <w:r w:rsidRPr="00FC0CCD">
              <w:rPr>
                <w:rFonts w:ascii="GHEA Grapalat" w:hAnsi="GHEA Grapalat"/>
                <w:sz w:val="16"/>
              </w:rPr>
              <w:t xml:space="preserve"> 15 %-</w:t>
            </w:r>
            <w:r w:rsidRPr="00FC0CCD">
              <w:rPr>
                <w:rFonts w:ascii="GHEA Grapalat" w:hAnsi="GHEA Grapalat" w:cs="Sylfaen"/>
                <w:sz w:val="16"/>
              </w:rPr>
              <w:t>ից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ոչ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ավելի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կամ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միջին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չորությամբ</w:t>
            </w:r>
            <w:r w:rsidRPr="00FC0CCD">
              <w:rPr>
                <w:rFonts w:ascii="GHEA Grapalat" w:hAnsi="GHEA Grapalat"/>
                <w:sz w:val="16"/>
              </w:rPr>
              <w:t xml:space="preserve">` (15,1-18,0) %: </w:t>
            </w:r>
            <w:r w:rsidRPr="00FC0CCD">
              <w:rPr>
                <w:rFonts w:ascii="GHEA Grapalat" w:hAnsi="GHEA Grapalat" w:cs="Sylfaen"/>
                <w:sz w:val="16"/>
              </w:rPr>
              <w:t>Անվտանգությունը</w:t>
            </w:r>
            <w:r w:rsidRPr="00FC0CCD">
              <w:rPr>
                <w:rFonts w:ascii="GHEA Grapalat" w:hAnsi="GHEA Grapalat"/>
                <w:sz w:val="16"/>
              </w:rPr>
              <w:t xml:space="preserve">` </w:t>
            </w:r>
            <w:r w:rsidRPr="00FC0CCD">
              <w:rPr>
                <w:rFonts w:ascii="GHEA Grapalat" w:hAnsi="GHEA Grapalat" w:cs="Sylfaen"/>
                <w:sz w:val="16"/>
              </w:rPr>
              <w:t>ըստ</w:t>
            </w:r>
            <w:r w:rsidRPr="00FC0CCD">
              <w:rPr>
                <w:rFonts w:ascii="GHEA Grapalat" w:hAnsi="GHEA Grapalat"/>
                <w:sz w:val="16"/>
              </w:rPr>
              <w:t xml:space="preserve"> N 2-III-4.9-01-2010 </w:t>
            </w:r>
            <w:r w:rsidRPr="00FC0CCD">
              <w:rPr>
                <w:rFonts w:ascii="GHEA Grapalat" w:hAnsi="GHEA Grapalat" w:cs="Sylfaen"/>
                <w:sz w:val="16"/>
              </w:rPr>
              <w:t>հիգիենիկ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նորմատիվների</w:t>
            </w:r>
            <w:r w:rsidRPr="00FC0CCD">
              <w:rPr>
                <w:rFonts w:ascii="GHEA Grapalat" w:hAnsi="GHEA Grapalat"/>
                <w:sz w:val="16"/>
              </w:rPr>
              <w:t>, «</w:t>
            </w:r>
            <w:r w:rsidRPr="00FC0CCD">
              <w:rPr>
                <w:rFonts w:ascii="GHEA Grapalat" w:hAnsi="GHEA Grapalat" w:cs="Sylfaen"/>
                <w:sz w:val="16"/>
              </w:rPr>
              <w:t>Սննդամթերքի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անվտանգության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մասին</w:t>
            </w:r>
            <w:r w:rsidRPr="00FC0CCD">
              <w:rPr>
                <w:rFonts w:ascii="GHEA Grapalat" w:hAnsi="GHEA Grapalat"/>
                <w:sz w:val="16"/>
              </w:rPr>
              <w:t xml:space="preserve">» </w:t>
            </w:r>
            <w:r w:rsidRPr="00FC0CCD">
              <w:rPr>
                <w:rFonts w:ascii="GHEA Grapalat" w:hAnsi="GHEA Grapalat" w:cs="Sylfaen"/>
                <w:sz w:val="16"/>
              </w:rPr>
              <w:t>ՀՀ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օրենքի</w:t>
            </w:r>
            <w:r w:rsidRPr="00FC0CCD">
              <w:rPr>
                <w:rFonts w:ascii="GHEA Grapalat" w:hAnsi="GHEA Grapalat"/>
                <w:sz w:val="16"/>
              </w:rPr>
              <w:t xml:space="preserve"> 8-</w:t>
            </w:r>
            <w:r w:rsidRPr="00FC0CCD">
              <w:rPr>
                <w:rFonts w:ascii="GHEA Grapalat" w:hAnsi="GHEA Grapalat" w:cs="Sylfaen"/>
                <w:sz w:val="16"/>
              </w:rPr>
              <w:t>րդ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հոդվածի</w:t>
            </w:r>
            <w:r w:rsidRPr="00FC0CCD">
              <w:rPr>
                <w:rFonts w:ascii="GHEA Grapalat" w:hAnsi="GHEA Grapalat"/>
                <w:sz w:val="16"/>
              </w:rPr>
              <w:t xml:space="preserve">: </w:t>
            </w:r>
            <w:r w:rsidRPr="00FC0CCD">
              <w:rPr>
                <w:rFonts w:ascii="GHEA Grapalat" w:hAnsi="GHEA Grapalat" w:cs="Sylfaen"/>
                <w:sz w:val="16"/>
              </w:rPr>
              <w:t>Պիտանելիության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մնացորդային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ժամկետը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ոչ</w:t>
            </w:r>
            <w:r w:rsidRPr="00FC0CCD">
              <w:rPr>
                <w:rFonts w:ascii="GHEA Grapalat" w:hAnsi="GHEA Grapalat"/>
                <w:sz w:val="16"/>
              </w:rPr>
              <w:t xml:space="preserve"> </w:t>
            </w:r>
            <w:r w:rsidRPr="00FC0CCD">
              <w:rPr>
                <w:rFonts w:ascii="GHEA Grapalat" w:hAnsi="GHEA Grapalat" w:cs="Sylfaen"/>
                <w:sz w:val="16"/>
              </w:rPr>
              <w:t>պակաս</w:t>
            </w:r>
            <w:r w:rsidRPr="00FC0CCD">
              <w:rPr>
                <w:rFonts w:ascii="GHEA Grapalat" w:hAnsi="GHEA Grapalat"/>
                <w:sz w:val="16"/>
              </w:rPr>
              <w:t xml:space="preserve"> 50 %: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Տոմատի մածուկ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Բարձր կամ առաջին տեսակների, ապակե կամ մետաղյա տարաներով, փաթեթավորումը` մինչև 10 դմ3 տարողությամբ, ԳՕՍՏ 3343-89: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Շաքարավազ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Սպիտակգույնի,սորուն,քաղցր,առանցկողմնակի համի և հոտի/ինչպես չոր վիճակում այնպես էլ լուծույթով/: Շաքարի լուծույթըպետք է լինի թափանցիկ,առանց լուծված և կողմնակի խառնուրդների, սախարոզի զանգվածային մասը`99.75%-ից ոչ պակաս /չոր նյութի վրա հաշված/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15842110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Կոնֆետ շոկոլադե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սահմանված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բնութագրի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`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N 2-III-4.9-01-2010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իսկ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”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</w:p>
        </w:tc>
      </w:tr>
      <w:tr w:rsidR="007320A2" w:rsidRPr="00ED546E" w:rsidTr="007320A2">
        <w:trPr>
          <w:trHeight w:val="1743"/>
        </w:trPr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15842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Կարամել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z w:val="16"/>
                <w:szCs w:val="16"/>
              </w:rPr>
              <w:t>Կարամելկաթնային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պոմադային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մրգային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դոնդողային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դոնդողամրգային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նշակարկանդային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գրիլյաժային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պրալինե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հավելանյութերով։Կախված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կոնֆետի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տեսակից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խոնավության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զանգվածային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 4-25 %-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ից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ավել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`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նրբաթիթեղի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թղթի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մեջ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չփաթաթված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`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հատավոր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կշռածրարված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տուփերով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խառը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տեսականիով։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`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N 2-III-4.9-01-2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010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իսկ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”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րդհոդվածի</w:t>
            </w:r>
            <w:r w:rsidRPr="0053755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15541100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Պանիր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15872400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Աղ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Էքստրատեսակի, յոդացված, յոդի զանգվածային մասը`50%10մգ/կգ, ՀՍՏ2392005: Անվտանգությունը և մակնշումը N 2-///-4.9-01-2003 /ՌԴ Սան Պին 2.3.21078701/: Սանիտարահամաճարակային կանոններիև նորմերի և &lt;&lt;Սննդամթերքի անվտանգության մասին &gt;&gt;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15841100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Կակաո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Խոնավությունը`6.0%-ից ոչ ավելի ,pH-ը7.1-իոչ ավելի,դիսպերսությունը`90.0%-ից ոչ պակաս ,փաթեթավորված թղթե տուփերում և մետաղյա կամ ապակյա բանկաներում, ինչպես նաև ոչ կշռաբաժանված,ԳՕՍՏ10876,անվտանգությունը`N 2-///-4.9-01-2003 /ՌԴ Սան Պին 2.3.2-1078-01/սանիտարահամաճարակային կանոնների և նորմերի և &lt;&lt;Սննդամթերքի անվտանգության մասին&gt;&gt; ՀՀ օրենքի 9-րդհոդվածի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15863200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Թեյ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Բայխաթեյ սև չափածրարված և առանց, խոշոր տերևներով, հատիկավորված և մանր։ Միանգամյաօգտագործման թեյի տոպրակները տեսակավորված են 2, 2,5 և 3 գ փաթեթներով։  “Փունջ”, բարձրորակ և I տեսակների, ԳՕՍՏ 1937-90 կամ ԳՕՍՏ1938-90։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Arial LatArm" w:hAnsi="Arial LatArm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Հալվա</w:t>
            </w:r>
          </w:p>
        </w:tc>
        <w:tc>
          <w:tcPr>
            <w:tcW w:w="5670" w:type="dxa"/>
          </w:tcPr>
          <w:p w:rsidR="007320A2" w:rsidRPr="00ED546E" w:rsidRDefault="001C5489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սահմանված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բնութագրի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`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N 2-III-4.9-01-2010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իսկ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”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15619000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Հաճարաձավար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z w:val="16"/>
                <w:szCs w:val="16"/>
              </w:rPr>
              <w:t>Ստացված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հաճարի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հատիկներից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հատիկներով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խոնավությունը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15 %-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ից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 50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կգ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պարկերով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մակնշումը՝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2007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.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հունվարի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11-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N 22-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«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Հացահատիկին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դրա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արտադրմանը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պահմանը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վերամշակմանը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օգտահանմանը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»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»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A15646" w:rsidRDefault="00A15646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A15646">
              <w:rPr>
                <w:rFonts w:ascii="GHEA Grapalat" w:hAnsi="GHEA Grapalat"/>
                <w:sz w:val="20"/>
              </w:rPr>
              <w:t>15332230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Մուրաբա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sz w:val="16"/>
                <w:szCs w:val="16"/>
              </w:rPr>
            </w:pPr>
            <w:r w:rsidRPr="00537554">
              <w:rPr>
                <w:rFonts w:ascii="GHEA Grapalat" w:hAnsi="GHEA Grapalat" w:cs="Sylfaen"/>
                <w:sz w:val="16"/>
                <w:szCs w:val="16"/>
              </w:rPr>
              <w:t>Պիտանելիության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մնացորդային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պահից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քան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80 %: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` N 2-III-4.9-01-2010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“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”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5375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 w:rsidRPr="00537554">
              <w:rPr>
                <w:rFonts w:ascii="GHEA Grapalat" w:hAnsi="GHEA Grapalat"/>
                <w:sz w:val="16"/>
                <w:szCs w:val="16"/>
              </w:rPr>
              <w:t>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A15646" w:rsidRDefault="00A15646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A15646">
              <w:rPr>
                <w:rFonts w:ascii="GHEA Grapalat" w:hAnsi="GHEA Grapalat"/>
                <w:sz w:val="20"/>
              </w:rPr>
              <w:t>15332297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Ջեմ ծիրանի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Ջեմ` ծիրանի, 1-ին տեսակի ՀՍՏ 48-2007</w:t>
            </w:r>
            <w:r w:rsidRPr="00ED546E">
              <w:rPr>
                <w:rFonts w:ascii="GHEA Grapalat" w:hAnsi="GHEA Grapalat"/>
                <w:b/>
                <w:bCs/>
                <w:snapToGrid w:val="0"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15512000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Թթվասեր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 xml:space="preserve">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lastRenderedPageBreak/>
              <w:t>մասին» ՀՀ օրենքի 8-րդ հոդվածի։ Պիտանելիության մնացորդային ժամկետը ոչ պակաս քան 90 %: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15542100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Կաթնաշոռ 18 և 9,0% յուղի պարունակությամբ, թթվայնությունը` 210-240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0T,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15551600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Մածուն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15851100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Մակարոն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համարժեք։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15421100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Բուսական յուղ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Պատրաստված արևածաղկի սերմերի լուծամզման և ճզմման եղանակով, բարձր տեսակի, զտված, հոտազերծված, ԳՕՍՏ 1129-93։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A15646" w:rsidRDefault="00A15646" w:rsidP="00A15646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r w:rsidRPr="00A15646">
              <w:rPr>
                <w:rFonts w:ascii="GHEA Grapalat" w:hAnsi="GHEA Grapalat"/>
                <w:sz w:val="20"/>
              </w:rPr>
              <w:t>15331167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Կանաչի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Բոստանային, էկոլոգիապես մաքուր,թարմ: Անվտանգությունը և մակնշումը N 2-///-4.9-01-2003/ ՍանՊին 2.3.2107801/ 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2139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Ձմերուկ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Ձ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մերուկ թարմ օգտագործման տեսակի, անվտանգությունը` ըստ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N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2-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III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-4,9-01-2003 (ՌԴՍանՊին2,3,2107801) սանիտարահամաճարակային կանոնների և նորմերիև ՙՍննդամթերքի անվտանգության մասին՚ ՀՀօրենքի 9-րդ հոդվածի:</w:t>
            </w:r>
          </w:p>
        </w:tc>
      </w:tr>
      <w:tr w:rsidR="007320A2" w:rsidRPr="00ED546E" w:rsidTr="00DF478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166</w:t>
            </w:r>
          </w:p>
          <w:p w:rsidR="00A15646" w:rsidRPr="00A15646" w:rsidRDefault="00A15646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</w:p>
        </w:tc>
        <w:tc>
          <w:tcPr>
            <w:tcW w:w="5670" w:type="dxa"/>
            <w:vAlign w:val="center"/>
          </w:tcPr>
          <w:p w:rsidR="007320A2" w:rsidRPr="00ED546E" w:rsidRDefault="007320A2" w:rsidP="00890831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Թարմբոստանային,էկոլոգիապեսմաքուր:Անվտանգությունը և մակնշումը N 2-///-4.9-01-2003 /Սան  Պին2.3.2107801/ Սանիտարահամաճարակային կանոների և նորմերի   և &lt;&lt;Սննդամթերքի անվտանգության մասին &gt;&gt; ՀՀ օրենքի 9-րդ հոդվածի:</w:t>
            </w:r>
          </w:p>
        </w:tc>
      </w:tr>
      <w:tr w:rsidR="007320A2" w:rsidRPr="00ED546E" w:rsidTr="00AC53BA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Լոլիկ</w:t>
            </w:r>
          </w:p>
        </w:tc>
        <w:tc>
          <w:tcPr>
            <w:tcW w:w="5670" w:type="dxa"/>
            <w:vAlign w:val="center"/>
          </w:tcPr>
          <w:p w:rsidR="007320A2" w:rsidRPr="00ED546E" w:rsidRDefault="007320A2" w:rsidP="00890831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Լոլիկթարմօգտագործմանտեսակի,անվտանգությունը`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7320A2" w:rsidRPr="00ED546E" w:rsidTr="006C799E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Սմբուկ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Սմբուկ թարմ, ԳՕՍՏ 13907-86: Անվտանգությունը` ըստ N 2-III-4.9-01-2010 հիգիենիկ նորմատիվների և «Սննդամթերքի անվտանգության մասին»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Բիբար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Կանաչ բիբար,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15623000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Կարտոֆիլի օսլա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 w:themeColor="text1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</w:rPr>
              <w:t>Ստացված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կարտոֆիլի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մեխանիկական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մշակումից</w:t>
            </w:r>
            <w:r w:rsidRPr="00ED546E">
              <w:rPr>
                <w:rFonts w:ascii="GHEA Grapalat" w:hAnsi="GHEA Grapalat"/>
                <w:sz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</w:rPr>
              <w:t>բարձր</w:t>
            </w:r>
            <w:r w:rsidRPr="00ED546E">
              <w:rPr>
                <w:rFonts w:ascii="GHEA Grapalat" w:hAnsi="GHEA Grapalat"/>
                <w:sz w:val="16"/>
              </w:rPr>
              <w:t xml:space="preserve">, I, II </w:t>
            </w:r>
            <w:r w:rsidRPr="00ED546E">
              <w:rPr>
                <w:rFonts w:ascii="GHEA Grapalat" w:hAnsi="GHEA Grapalat" w:cs="Sylfaen"/>
                <w:sz w:val="16"/>
              </w:rPr>
              <w:t>տեսակների</w:t>
            </w:r>
            <w:r w:rsidRPr="00ED546E">
              <w:rPr>
                <w:rFonts w:ascii="GHEA Grapalat" w:hAnsi="GHEA Grapalat"/>
                <w:sz w:val="16"/>
              </w:rPr>
              <w:t xml:space="preserve"> (17-20) % </w:t>
            </w:r>
            <w:r w:rsidRPr="00ED546E">
              <w:rPr>
                <w:rFonts w:ascii="GHEA Grapalat" w:hAnsi="GHEA Grapalat" w:cs="Sylfaen"/>
                <w:sz w:val="16"/>
              </w:rPr>
              <w:t>խոնավության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զանգվածային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մասով</w:t>
            </w:r>
            <w:r w:rsidRPr="00ED546E">
              <w:rPr>
                <w:rFonts w:ascii="GHEA Grapalat" w:hAnsi="GHEA Grapalat"/>
                <w:sz w:val="16"/>
              </w:rPr>
              <w:t xml:space="preserve">: </w:t>
            </w:r>
            <w:r w:rsidRPr="00ED546E">
              <w:rPr>
                <w:rFonts w:ascii="GHEA Grapalat" w:hAnsi="GHEA Grapalat" w:cs="Sylfaen"/>
                <w:sz w:val="16"/>
              </w:rPr>
              <w:t>Անվտանգությունը՝</w:t>
            </w:r>
            <w:r w:rsidRPr="00ED546E">
              <w:rPr>
                <w:rFonts w:ascii="GHEA Grapalat" w:hAnsi="GHEA Grapalat"/>
                <w:sz w:val="16"/>
              </w:rPr>
              <w:t xml:space="preserve"> N 2-III- 4.9-01-2010 </w:t>
            </w:r>
            <w:r w:rsidRPr="00ED546E">
              <w:rPr>
                <w:rFonts w:ascii="GHEA Grapalat" w:hAnsi="GHEA Grapalat" w:cs="Sylfaen"/>
                <w:sz w:val="16"/>
              </w:rPr>
              <w:t>հիգիենիկ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նորմատիվների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և</w:t>
            </w:r>
            <w:r w:rsidRPr="00ED546E">
              <w:rPr>
                <w:rFonts w:ascii="GHEA Grapalat" w:hAnsi="GHEA Grapalat"/>
                <w:sz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մասին</w:t>
            </w:r>
            <w:r w:rsidRPr="00ED546E">
              <w:rPr>
                <w:rFonts w:ascii="GHEA Grapalat" w:hAnsi="GHEA Grapalat"/>
                <w:sz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</w:rPr>
              <w:t>ՀՀ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</w:rPr>
              <w:t>րդ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հոդվածի</w:t>
            </w:r>
            <w:r w:rsidRPr="00ED546E">
              <w:rPr>
                <w:rFonts w:ascii="GHEA Grapalat" w:hAnsi="GHEA Grapalat"/>
                <w:sz w:val="16"/>
              </w:rPr>
              <w:t xml:space="preserve">: </w:t>
            </w:r>
            <w:r w:rsidRPr="00ED546E">
              <w:rPr>
                <w:rFonts w:ascii="GHEA Grapalat" w:hAnsi="GHEA Grapalat" w:cs="Sylfaen"/>
                <w:sz w:val="16"/>
              </w:rPr>
              <w:t>Պիտանելիության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մնացորդային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ժամկետը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ոչ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պակաս</w:t>
            </w:r>
            <w:r w:rsidRPr="00ED546E">
              <w:rPr>
                <w:rFonts w:ascii="GHEA Grapalat" w:hAnsi="GHEA Grapalat"/>
                <w:sz w:val="16"/>
              </w:rPr>
              <w:t xml:space="preserve"> 90 %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15612160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Ալյուր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GHEA Grapalat" w:eastAsia="Times New Roman" w:hAnsi="GHEA Grapalat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0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3211300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5670" w:type="dxa"/>
            <w:vAlign w:val="center"/>
          </w:tcPr>
          <w:p w:rsidR="007320A2" w:rsidRPr="00ED546E" w:rsidRDefault="007320A2" w:rsidP="00890831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Սպիտակ, խոշոր, բարձր, երկար տեսակի,  չկոտրած, լայնությունից բաժանվում են 1-իցմինչև 4 տիպերի, ըստ տիպերի խոնավությունը 13%-ից մինչև 15%, ԳՕՍՏ 6293-90։ Անվտանգությունը և մակնշումը` ըստ ՀՀ կառ. 2007թ. հունվարի 11-ի N 22-Ն որոշմամբ հաստատված ‚ Հացահատիկին, դրա արտադրմանը, պահմանը, վերամշակմանը և օգտահանմանը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ներկայացվող պահանջների տեխնիկական կանոնակարգի" և "Սննդամթերքի անվտանգության մասին" ՀՀ օրենքի  8-րդ հոդվածի:</w:t>
            </w:r>
          </w:p>
        </w:tc>
      </w:tr>
      <w:tr w:rsidR="007320A2" w:rsidRPr="00ED546E" w:rsidTr="00B228BA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15616000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Հնդկաձավար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Հնդկաձավար I կամ II տեսակների, խոնավությունը` 14,0 %-ից ոչ ավելի, հատիկները` 97,5 %-ից ոչ պակաս</w:t>
            </w:r>
            <w:r w:rsidRPr="00ED546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 և մակնշումը՝ ըստ ՀՀ կառավարության 2007թ. հունվարի 11-ի N 22-Ն որոշմամբ հաստատված 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70 %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2113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Չամիչ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Չափածրարված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մինչև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25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զանգվածով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պահված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5-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մինչև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20 C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ջերմաստիճանում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, 70 %-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խոնավության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պայմաններում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6882-88</w:t>
            </w:r>
            <w:r w:rsidRPr="00ED546E">
              <w:rPr>
                <w:rFonts w:ascii="GHEA Grapalat" w:hAnsi="GHEA Grapalat" w:cs="Tahoma"/>
                <w:color w:val="000000"/>
                <w:sz w:val="16"/>
                <w:szCs w:val="16"/>
              </w:rPr>
              <w:t>։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Անվտանգությունը՝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N 2-III-4.9-01-2010 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իսկ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` “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”</w:t>
            </w: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15821500/3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Վաֆլի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  <w:szCs w:val="16"/>
              </w:rPr>
              <w:t>Միջուկով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միջուկի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չափածրարված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140</w:t>
            </w:r>
            <w:r w:rsidR="00890831">
              <w:rPr>
                <w:rFonts w:ascii="GHEA Grapalat" w:hAnsi="GHEA Grapalat"/>
                <w:sz w:val="16"/>
                <w:szCs w:val="16"/>
              </w:rPr>
              <w:t>031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-68: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` N 2-III-4.9-01-2010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«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15821500/4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Քաղցրաբլիթ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Կաթնահունց, շաքարահունց և երկարատև պատրաստված, խոնավությունը 3%-ից մինչև 10% շաքարի զանգվածային պարունակությունը 20% -ից մինչև 275, 3% -ից մինչև 30%: ԳՕՍՏ 24901-89: անվտանգությունը և մակնշումը `N 2-III-4&gt;9-01-2003 (ՌԴ ՍանՊին2.3.2.-1078-01) Սանիտարահամաճարակային կանոնների և նորմերի և &lt;&lt;Սննդամթերքի անվտանգության մասին&gt;&gt;ՀՀ օրենքի 9-րդ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15332140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Խնձոր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2129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Տանձ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Տանձ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2132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Դեղձ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Դեղձ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2134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Սալոր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Սալոր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Ծիրան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Ծիրան 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15332160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Բանան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GHEA Grapalat" w:eastAsia="Times New Roman" w:hAnsi="GHEA Grapalat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Բանան թարմ, պտղաբանական II խմբի (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երկարությունը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11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սմ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>-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ից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ոչ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պակաս</w:t>
            </w: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15332191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Նարինջ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GHEA Grapalat" w:eastAsia="Times New Roman" w:hAnsi="GHEA Grapalat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Նարինջ թարմ, պտղաբանական II խմբի (71-ից փոքր մինչև 63մմ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0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3200000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Արքայանարինջ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tabs>
                <w:tab w:val="left" w:pos="10065"/>
              </w:tabs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sz w:val="16"/>
                <w:szCs w:val="16"/>
              </w:rPr>
              <w:t xml:space="preserve">Ըստ սահմանված բութագրի: 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Անվտանգությունը և մակնշումը` ըստ ՀՀ կառավարության 2006թ. դեկտեմբերի 21-ի N 1913-Ն որոշմամբ հաստատված “Թարմ պտուղ-բանջարեղենի տեխնիկական </w:t>
            </w:r>
            <w:r w:rsidRPr="00ED546E">
              <w:rPr>
                <w:rFonts w:ascii="GHEA Grapalat" w:hAnsi="GHEA Grapalat"/>
                <w:sz w:val="16"/>
                <w:szCs w:val="16"/>
              </w:rPr>
              <w:lastRenderedPageBreak/>
              <w:t>կանոնակարգի”և “Սննդամթերքի անվտանգության մասին”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15332192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Մանդարին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tabs>
                <w:tab w:val="left" w:pos="10065"/>
              </w:tabs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Մանդարին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I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պտղաբանական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դեղին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կեղևով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պտղամսով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4428-82,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փաթեթավո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softHyphen/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րումը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կառ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. 2006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.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դեկ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softHyphen/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տեմբերի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21-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N 1913-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“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պտուղ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բանջարեղենի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տեխ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. 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կանոնակարգի”և “Սննդա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softHyphen/>
              <w:t>մթերքի անվտանգության մասին” ՀՀ օրենքի 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2135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Խաղող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Խաղող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Arial LatArm" w:hAnsi="Arial LatArm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Նեկտարին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վնասվածքների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21921-76: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2006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N 1913-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պտուղ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բանջարեղենի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Բալ</w:t>
            </w:r>
          </w:p>
        </w:tc>
        <w:tc>
          <w:tcPr>
            <w:tcW w:w="5670" w:type="dxa"/>
          </w:tcPr>
          <w:p w:rsidR="007320A2" w:rsidRPr="005C0519" w:rsidRDefault="007320A2" w:rsidP="00890831">
            <w:pPr>
              <w:spacing w:after="0" w:line="240" w:lineRule="auto"/>
              <w:jc w:val="both"/>
              <w:rPr>
                <w:rFonts w:ascii="Berlin Sans FB Demi" w:hAnsi="Berlin Sans FB Demi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վնասվածքների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21921-76: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2006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N 1913-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պտուղ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բանջարեղենի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15623200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Սպիտակաձավար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Պատրաստված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կոշտ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փափուկ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ցորենից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7022-97: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N 2-III-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4.9-01-2010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‚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</w:tr>
      <w:tr w:rsidR="007320A2" w:rsidRPr="00ED546E" w:rsidTr="009A39B7">
        <w:trPr>
          <w:trHeight w:val="643"/>
        </w:trPr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15613350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Վարսկաձավար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Ստացված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վարսակի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թեփահանման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հղկմամբ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հետագա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կոտրատմամբ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15 %-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փաթեթավորումը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50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պարկերով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մակնշումը՝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03211400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Գարեձավար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Ստացված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գարու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թեփահանման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հղկմամբ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հետագա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կոտրատմամբ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15 %-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փաթեթավորումը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50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պարկերով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մակնշումը՝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  <w:vAlign w:val="bottom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15617000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Ցորենաձավար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դրաարտադրմանը,պահմանը, վերամշակմանը և օգտահանմանը ներկայացվող պահանջների տեխնիկականկանոնակարգի” և“Սննդամթերքի անվտանգության մասին”  ՀՀ օրենքի 8-րդ հոդվածի։ 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Arial LatArm" w:hAnsi="Arial LatArm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Կորեկաձավար </w:t>
            </w:r>
          </w:p>
        </w:tc>
        <w:tc>
          <w:tcPr>
            <w:tcW w:w="5670" w:type="dxa"/>
          </w:tcPr>
          <w:p w:rsidR="007320A2" w:rsidRPr="00ED546E" w:rsidRDefault="00890831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Ստացված </w:t>
            </w:r>
            <w:proofErr w:type="spellStart"/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կորեկ</w:t>
            </w:r>
            <w:proofErr w:type="spellEnd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ի թեփահան հատիկների հղկմամբ, կամ հետագա կոտրատմամբ</w:t>
            </w:r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: Խ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</w:t>
            </w:r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արտադրմանը,</w:t>
            </w:r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 xml:space="preserve">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պահմանը, վերամշակմանը և օգտահանմանը ներկայացվող պահանջների տեխնիկականկանոնակարգի” և“Սննդամթերքի անվտանգության մասին”  ՀՀ օրենքի 8-րդ հոդվածի։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15332410/1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Չիր ծիրանի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Չոր մրգեր, առանց կորիզի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Չափածրարված մինչև 25 կգ զանգվածով, պահված 5-ից մինչև 20 C ջերմաստիճանում, 70%-ից ոչ ավելի </w:t>
            </w: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խոնավության պայմաններում։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15332410/2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Չիր սալորի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Չոր մրգեր, առանց կորիզի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25E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Չափածրարված մինչև 25 կգ զանգվածով, պահված 5-ից մինչև 20 C ջերմաստիճանում, 70%-ից ոչ ավելի խոնավության պայմաններում։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</w:t>
            </w:r>
            <w:r w:rsidR="007320A2"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2112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Արմավ</w:t>
            </w:r>
          </w:p>
        </w:tc>
        <w:tc>
          <w:tcPr>
            <w:tcW w:w="5670" w:type="dxa"/>
          </w:tcPr>
          <w:p w:rsidR="007320A2" w:rsidRPr="00537554" w:rsidRDefault="007320A2" w:rsidP="00890831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537554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Մաքուր, զերծ կողմնակի մարմիններից; Չոր, չափածրարված ստվարաթղթե տուփերով: </w:t>
            </w:r>
            <w:r w:rsidRPr="00537554">
              <w:rPr>
                <w:rFonts w:ascii="GHEA Grapalat" w:hAnsi="GHEA Grapalat" w:cs="Sylfaen"/>
                <w:color w:val="000000"/>
                <w:sz w:val="16"/>
                <w:szCs w:val="16"/>
              </w:rPr>
              <w:t>Պահ</w:t>
            </w:r>
            <w:r w:rsidRPr="00537554">
              <w:rPr>
                <w:rFonts w:ascii="GHEA Grapalat" w:hAnsi="GHEA Grapalat" w:cs="Courier New"/>
                <w:color w:val="000000"/>
                <w:sz w:val="16"/>
                <w:szCs w:val="16"/>
              </w:rPr>
              <w:t>պ</w:t>
            </w:r>
            <w:r w:rsidRPr="00537554">
              <w:rPr>
                <w:rFonts w:ascii="GHEA Grapalat" w:hAnsi="GHEA Grapalat" w:cs="Sylfaen"/>
                <w:color w:val="000000"/>
                <w:sz w:val="16"/>
                <w:szCs w:val="16"/>
              </w:rPr>
              <w:t>ման</w:t>
            </w:r>
            <w:r w:rsidRPr="00537554">
              <w:rPr>
                <w:rFonts w:ascii="GHEA Grapalat" w:hAnsi="GHEA Grapalat" w:cs="Courier New"/>
                <w:color w:val="000000"/>
                <w:sz w:val="16"/>
                <w:szCs w:val="16"/>
              </w:rPr>
              <w:t xml:space="preserve"> մնացորդային </w:t>
            </w:r>
            <w:r w:rsidRPr="00537554">
              <w:rPr>
                <w:rFonts w:ascii="GHEA Grapalat" w:hAnsi="GHEA Grapalat" w:cs="Sylfaen"/>
                <w:color w:val="000000"/>
                <w:sz w:val="16"/>
                <w:szCs w:val="16"/>
              </w:rPr>
              <w:t>ժամկետը՝</w:t>
            </w:r>
            <w:r w:rsidRPr="00537554">
              <w:rPr>
                <w:rFonts w:ascii="GHEA Grapalat" w:hAnsi="GHEA Grapalat" w:cs="Courier New"/>
                <w:color w:val="000000"/>
                <w:sz w:val="16"/>
                <w:szCs w:val="16"/>
              </w:rPr>
              <w:t xml:space="preserve">  մատակարարման օրվանից ոչ պակաս քան 30 օր: </w:t>
            </w:r>
            <w:r w:rsidRPr="00537554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Արմավ Իրանական կամ համարժեք 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15618000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Բլղուր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15511100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Կաթ 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Պաստերացված կովի կաթ 3 % յուղայնությամբ, թթվայնությունը` 16-210T: Անվտանգությունը և մակնշումը`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153</w:t>
            </w:r>
            <w:r w:rsidR="0089083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031</w:t>
            </w:r>
            <w:r w:rsidRPr="00E36165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Կանաչ ոլոռ պահածոյացված</w:t>
            </w:r>
          </w:p>
        </w:tc>
        <w:tc>
          <w:tcPr>
            <w:tcW w:w="5670" w:type="dxa"/>
          </w:tcPr>
          <w:p w:rsidR="007320A2" w:rsidRPr="00ED546E" w:rsidRDefault="007320A2" w:rsidP="00890831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Պահածոյացված, կանաչ գույնի, հատիկները կանաչ աղիությունը՝ միջին, 0,5-1 կգ-անոց տարրաներով: Անվտանգությունը՝ N 2-III-4.9-01-2010 հիգիենիկ նորմատիվների և «Սննդամթերքի անվտանգության մասինե ՀՀ օրենքի 8-րդ հոդվածի:</w:t>
            </w:r>
          </w:p>
        </w:tc>
      </w:tr>
      <w:tr w:rsidR="007320A2" w:rsidRPr="00ED546E" w:rsidTr="009A39B7">
        <w:tc>
          <w:tcPr>
            <w:tcW w:w="406" w:type="dxa"/>
          </w:tcPr>
          <w:p w:rsidR="007320A2" w:rsidRPr="00ED546E" w:rsidRDefault="007320A2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7320A2" w:rsidRPr="00E36165" w:rsidRDefault="007320A2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Arial LatArm" w:hAnsi="Arial LatArm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7320A2" w:rsidRPr="00E36165" w:rsidRDefault="007320A2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Եգիպտացորենի պահածո</w:t>
            </w:r>
          </w:p>
        </w:tc>
        <w:tc>
          <w:tcPr>
            <w:tcW w:w="5670" w:type="dxa"/>
          </w:tcPr>
          <w:p w:rsidR="007320A2" w:rsidRPr="00ED546E" w:rsidRDefault="00890831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Պահածոյացված, </w:t>
            </w:r>
            <w:proofErr w:type="spellStart"/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դեղին</w:t>
            </w:r>
            <w:proofErr w:type="spellEnd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գույնի, հատիկները </w:t>
            </w:r>
            <w:proofErr w:type="spellStart"/>
            <w:r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դեղին</w:t>
            </w:r>
            <w:proofErr w:type="spellEnd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աղիությունը՝ միջին, 0,5-1 կգ-անոց տարրաներով: Անվտանգությունը՝ N 2-III-4.9-01-2010 հիգիենիկ նորմատիվների և «Սննդամթերքի անվտանգության մասինե ՀՀ օրենքի 8-րդ հոդվածի:</w:t>
            </w:r>
          </w:p>
        </w:tc>
      </w:tr>
      <w:tr w:rsidR="00890831" w:rsidRPr="00ED546E" w:rsidTr="009A39B7">
        <w:tc>
          <w:tcPr>
            <w:tcW w:w="406" w:type="dxa"/>
          </w:tcPr>
          <w:p w:rsidR="00890831" w:rsidRPr="00ED546E" w:rsidRDefault="00890831" w:rsidP="0089083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262" w:type="dxa"/>
          </w:tcPr>
          <w:p w:rsidR="00890831" w:rsidRPr="00E36165" w:rsidRDefault="00890831" w:rsidP="00890831">
            <w:pPr>
              <w:spacing w:after="0" w:line="240" w:lineRule="auto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E36165">
              <w:rPr>
                <w:rFonts w:ascii="Arial LatArm" w:hAnsi="Arial LatArm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90831" w:rsidRPr="00E36165" w:rsidRDefault="00890831" w:rsidP="00890831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36165">
              <w:rPr>
                <w:rFonts w:ascii="GHEA Grapalat" w:hAnsi="GHEA Grapalat"/>
                <w:color w:val="000000"/>
                <w:sz w:val="20"/>
                <w:szCs w:val="20"/>
              </w:rPr>
              <w:t>Փոխինձ</w:t>
            </w:r>
          </w:p>
        </w:tc>
        <w:tc>
          <w:tcPr>
            <w:tcW w:w="5670" w:type="dxa"/>
          </w:tcPr>
          <w:p w:rsidR="00890831" w:rsidRPr="00017247" w:rsidRDefault="00890831" w:rsidP="00890831">
            <w:pPr>
              <w:spacing w:after="0" w:line="240" w:lineRule="auto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Փոխինձ</w:t>
            </w:r>
            <w:r w:rsidRPr="0020576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մանր</w:t>
            </w:r>
            <w:r w:rsidRPr="0020576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աղացած</w:t>
            </w:r>
            <w:r w:rsidRPr="00205764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մակնշումը՝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2007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>.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հունվարի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11-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Times Armenian"/>
                <w:sz w:val="16"/>
                <w:szCs w:val="16"/>
              </w:rPr>
              <w:t>N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22-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Հացահատիկին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դրա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արտադրմանը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պահմանը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վերամշակմանը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օգտահանմանը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»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«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»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205764">
              <w:rPr>
                <w:rFonts w:ascii="GHEA Grapalat" w:hAnsi="GHEA Grapalat" w:cs="Times Armenian"/>
                <w:sz w:val="16"/>
                <w:szCs w:val="16"/>
              </w:rPr>
              <w:t xml:space="preserve"> 8-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20576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37554">
              <w:rPr>
                <w:rFonts w:ascii="GHEA Grapalat" w:hAnsi="GHEA Grapalat" w:cs="Sylfaen"/>
                <w:sz w:val="16"/>
                <w:szCs w:val="16"/>
              </w:rPr>
              <w:t>հոդվածի։</w:t>
            </w:r>
            <w:r w:rsidRPr="0020576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</w:tbl>
    <w:p w:rsidR="00BB41B2" w:rsidRPr="004B23E9" w:rsidRDefault="00BB41B2" w:rsidP="00890831">
      <w:pPr>
        <w:spacing w:after="0" w:line="240" w:lineRule="auto"/>
        <w:jc w:val="both"/>
        <w:rPr>
          <w:rFonts w:ascii="Sylfaen" w:hAnsi="Sylfaen"/>
        </w:rPr>
      </w:pPr>
    </w:p>
    <w:p w:rsidR="008C53E3" w:rsidRDefault="008C53E3" w:rsidP="00890831">
      <w:pPr>
        <w:spacing w:after="0" w:line="240" w:lineRule="auto"/>
      </w:pPr>
    </w:p>
    <w:sectPr w:rsidR="008C53E3" w:rsidSect="001B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D0A00"/>
    <w:multiLevelType w:val="hybridMultilevel"/>
    <w:tmpl w:val="E31EAAF2"/>
    <w:lvl w:ilvl="0" w:tplc="B9769DC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41B2"/>
    <w:rsid w:val="00110709"/>
    <w:rsid w:val="001C5489"/>
    <w:rsid w:val="007320A2"/>
    <w:rsid w:val="00890831"/>
    <w:rsid w:val="008C53E3"/>
    <w:rsid w:val="00A15646"/>
    <w:rsid w:val="00A526F7"/>
    <w:rsid w:val="00BB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B41B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B41B2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3572</Words>
  <Characters>20364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2020-03-12T11:52:00Z</dcterms:created>
  <dcterms:modified xsi:type="dcterms:W3CDTF">2020-03-12T13:13:00Z</dcterms:modified>
</cp:coreProperties>
</file>